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291" w:rsidRPr="00D30291" w:rsidRDefault="00D30291" w:rsidP="00D30291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D30291">
        <w:rPr>
          <w:rFonts w:eastAsia="Times New Roman" w:cstheme="minorHAnsi"/>
          <w:b/>
          <w:bCs/>
          <w:sz w:val="36"/>
          <w:szCs w:val="24"/>
        </w:rPr>
        <w:t>Competency Evaluation Form</w:t>
      </w:r>
    </w:p>
    <w:p w:rsidR="00D30291" w:rsidRDefault="00D30291" w:rsidP="00D3029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D30291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745FB" w:rsidRPr="00281FBF" w:rsidTr="0041248F">
        <w:trPr>
          <w:trHeight w:val="536"/>
        </w:trPr>
        <w:tc>
          <w:tcPr>
            <w:tcW w:w="2468" w:type="dxa"/>
            <w:vAlign w:val="center"/>
          </w:tcPr>
          <w:p w:rsidR="00E745FB" w:rsidRPr="00281FBF" w:rsidRDefault="00E745FB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E745FB" w:rsidRPr="00281FBF" w:rsidRDefault="00E745FB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E745FB" w:rsidRPr="00281FBF" w:rsidRDefault="00E745FB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E745FB" w:rsidRPr="00281FBF" w:rsidRDefault="00E745FB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E745FB" w:rsidRPr="00281FBF" w:rsidTr="0041248F">
        <w:trPr>
          <w:trHeight w:val="536"/>
        </w:trPr>
        <w:tc>
          <w:tcPr>
            <w:tcW w:w="2468" w:type="dxa"/>
            <w:vAlign w:val="center"/>
          </w:tcPr>
          <w:p w:rsidR="00E745FB" w:rsidRPr="00281FBF" w:rsidRDefault="00E745FB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543" w:type="dxa"/>
            <w:vAlign w:val="center"/>
          </w:tcPr>
          <w:p w:rsidR="00E745FB" w:rsidRPr="00281FBF" w:rsidRDefault="00E745FB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E745FB" w:rsidRPr="00E745FB" w:rsidRDefault="00E745FB" w:rsidP="0041248F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E745FB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E745FB" w:rsidRPr="00281FBF" w:rsidRDefault="00E745FB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E745FB" w:rsidRPr="00281FBF" w:rsidTr="0041248F">
        <w:trPr>
          <w:trHeight w:val="536"/>
        </w:trPr>
        <w:tc>
          <w:tcPr>
            <w:tcW w:w="2468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sz w:val="24"/>
                <w:szCs w:val="24"/>
              </w:rPr>
              <w:t>Supervisor / Evaluator</w:t>
            </w:r>
          </w:p>
        </w:tc>
        <w:tc>
          <w:tcPr>
            <w:tcW w:w="2543" w:type="dxa"/>
            <w:vAlign w:val="center"/>
          </w:tcPr>
          <w:p w:rsidR="00E745FB" w:rsidRPr="00281FBF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sz w:val="24"/>
                <w:szCs w:val="24"/>
              </w:rPr>
              <w:t>Evaluation Period</w:t>
            </w:r>
          </w:p>
        </w:tc>
        <w:tc>
          <w:tcPr>
            <w:tcW w:w="2418" w:type="dxa"/>
            <w:vAlign w:val="center"/>
          </w:tcPr>
          <w:p w:rsidR="00E745FB" w:rsidRPr="00281FBF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45FB" w:rsidRPr="00281FBF" w:rsidTr="0041248F">
        <w:trPr>
          <w:trHeight w:val="536"/>
        </w:trPr>
        <w:tc>
          <w:tcPr>
            <w:tcW w:w="2468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sz w:val="24"/>
                <w:szCs w:val="24"/>
              </w:rPr>
              <w:t>Date of Evaluation</w:t>
            </w:r>
          </w:p>
        </w:tc>
        <w:tc>
          <w:tcPr>
            <w:tcW w:w="2543" w:type="dxa"/>
            <w:vAlign w:val="center"/>
          </w:tcPr>
          <w:p w:rsidR="00E745FB" w:rsidRPr="00281FBF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745FB" w:rsidRPr="00281FBF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30291" w:rsidRPr="00D30291" w:rsidRDefault="00D30291" w:rsidP="00D3029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30291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D30291" w:rsidRDefault="00D30291" w:rsidP="00D3029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30291">
        <w:rPr>
          <w:rFonts w:eastAsia="Times New Roman" w:cstheme="minorHAnsi"/>
          <w:b/>
          <w:bCs/>
          <w:sz w:val="24"/>
          <w:szCs w:val="24"/>
        </w:rPr>
        <w:t>Section 1: Core Competencies Evaluation</w:t>
      </w:r>
    </w:p>
    <w:tbl>
      <w:tblPr>
        <w:tblStyle w:val="TableGrid"/>
        <w:tblW w:w="9917" w:type="dxa"/>
        <w:tblInd w:w="-365" w:type="dxa"/>
        <w:tblLook w:val="04A0" w:firstRow="1" w:lastRow="0" w:firstColumn="1" w:lastColumn="0" w:noHBand="0" w:noVBand="1"/>
      </w:tblPr>
      <w:tblGrid>
        <w:gridCol w:w="2468"/>
        <w:gridCol w:w="4012"/>
        <w:gridCol w:w="1019"/>
        <w:gridCol w:w="2418"/>
      </w:tblGrid>
      <w:tr w:rsidR="00E745FB" w:rsidRPr="00281FBF" w:rsidTr="00E745FB">
        <w:trPr>
          <w:trHeight w:val="536"/>
        </w:trPr>
        <w:tc>
          <w:tcPr>
            <w:tcW w:w="2468" w:type="dxa"/>
            <w:vAlign w:val="center"/>
          </w:tcPr>
          <w:p w:rsidR="00E745FB" w:rsidRPr="00D30291" w:rsidRDefault="00E745FB" w:rsidP="00E745F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bCs/>
                <w:sz w:val="24"/>
                <w:szCs w:val="24"/>
              </w:rPr>
              <w:t>Competency Area</w:t>
            </w:r>
          </w:p>
        </w:tc>
        <w:tc>
          <w:tcPr>
            <w:tcW w:w="4012" w:type="dxa"/>
            <w:vAlign w:val="center"/>
          </w:tcPr>
          <w:p w:rsidR="00E745FB" w:rsidRPr="00D30291" w:rsidRDefault="00E745FB" w:rsidP="00E745F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019" w:type="dxa"/>
            <w:vAlign w:val="center"/>
          </w:tcPr>
          <w:p w:rsidR="00E745FB" w:rsidRPr="00D30291" w:rsidRDefault="00E745FB" w:rsidP="00E745F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</w:t>
            </w:r>
          </w:p>
        </w:tc>
        <w:tc>
          <w:tcPr>
            <w:tcW w:w="2418" w:type="dxa"/>
            <w:vAlign w:val="center"/>
          </w:tcPr>
          <w:p w:rsidR="00E745FB" w:rsidRPr="00D30291" w:rsidRDefault="00E745FB" w:rsidP="00E745F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E745FB" w:rsidRPr="00281FBF" w:rsidTr="00E745FB">
        <w:trPr>
          <w:trHeight w:val="536"/>
        </w:trPr>
        <w:tc>
          <w:tcPr>
            <w:tcW w:w="2468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bCs/>
                <w:sz w:val="24"/>
                <w:szCs w:val="24"/>
              </w:rPr>
              <w:t>Job Knowledge</w:t>
            </w:r>
          </w:p>
        </w:tc>
        <w:tc>
          <w:tcPr>
            <w:tcW w:w="4012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sz w:val="24"/>
                <w:szCs w:val="24"/>
              </w:rPr>
              <w:t>Understands duties, procedures, and responsibilities effectively.</w:t>
            </w:r>
          </w:p>
        </w:tc>
        <w:tc>
          <w:tcPr>
            <w:tcW w:w="1019" w:type="dxa"/>
            <w:vAlign w:val="center"/>
          </w:tcPr>
          <w:p w:rsidR="00E745FB" w:rsidRPr="00D30291" w:rsidRDefault="00E745FB" w:rsidP="00E745F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745FB" w:rsidRPr="00D30291" w:rsidRDefault="00E745FB" w:rsidP="00E745F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745FB" w:rsidRPr="00281FBF" w:rsidTr="00E745FB">
        <w:trPr>
          <w:trHeight w:val="536"/>
        </w:trPr>
        <w:tc>
          <w:tcPr>
            <w:tcW w:w="2468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bCs/>
                <w:sz w:val="24"/>
                <w:szCs w:val="24"/>
              </w:rPr>
              <w:t>Quality of Work</w:t>
            </w:r>
          </w:p>
        </w:tc>
        <w:tc>
          <w:tcPr>
            <w:tcW w:w="4012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sz w:val="24"/>
                <w:szCs w:val="24"/>
              </w:rPr>
              <w:t>Produces accurate, thorough, and high-quality output.</w:t>
            </w:r>
          </w:p>
        </w:tc>
        <w:tc>
          <w:tcPr>
            <w:tcW w:w="1019" w:type="dxa"/>
            <w:vAlign w:val="center"/>
          </w:tcPr>
          <w:p w:rsidR="00E745FB" w:rsidRPr="00D30291" w:rsidRDefault="00E745FB" w:rsidP="00E745F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745FB" w:rsidRPr="00D30291" w:rsidRDefault="00E745FB" w:rsidP="00E745F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745FB" w:rsidRPr="00281FBF" w:rsidTr="00E745FB">
        <w:trPr>
          <w:trHeight w:val="536"/>
        </w:trPr>
        <w:tc>
          <w:tcPr>
            <w:tcW w:w="2468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bCs/>
                <w:sz w:val="24"/>
                <w:szCs w:val="24"/>
              </w:rPr>
              <w:t>Communication Skills</w:t>
            </w:r>
          </w:p>
        </w:tc>
        <w:tc>
          <w:tcPr>
            <w:tcW w:w="4012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sz w:val="24"/>
                <w:szCs w:val="24"/>
              </w:rPr>
              <w:t>Expresses ideas clearly and effectively, both verbally and in writing.</w:t>
            </w:r>
          </w:p>
        </w:tc>
        <w:tc>
          <w:tcPr>
            <w:tcW w:w="1019" w:type="dxa"/>
            <w:vAlign w:val="center"/>
          </w:tcPr>
          <w:p w:rsidR="00E745FB" w:rsidRPr="00D30291" w:rsidRDefault="00E745FB" w:rsidP="00E745F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745FB" w:rsidRPr="00D30291" w:rsidRDefault="00E745FB" w:rsidP="00E745F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745FB" w:rsidRPr="00281FBF" w:rsidTr="00E745FB">
        <w:trPr>
          <w:trHeight w:val="536"/>
        </w:trPr>
        <w:tc>
          <w:tcPr>
            <w:tcW w:w="2468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bCs/>
                <w:sz w:val="24"/>
                <w:szCs w:val="24"/>
              </w:rPr>
              <w:t>Teamwork &amp; Collaboration</w:t>
            </w:r>
          </w:p>
        </w:tc>
        <w:tc>
          <w:tcPr>
            <w:tcW w:w="4012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sz w:val="24"/>
                <w:szCs w:val="24"/>
              </w:rPr>
              <w:t>Works cooperatively and contributes to team goals.</w:t>
            </w:r>
          </w:p>
        </w:tc>
        <w:tc>
          <w:tcPr>
            <w:tcW w:w="1019" w:type="dxa"/>
            <w:vAlign w:val="center"/>
          </w:tcPr>
          <w:p w:rsidR="00E745FB" w:rsidRPr="00D30291" w:rsidRDefault="00E745FB" w:rsidP="00E745F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745FB" w:rsidRPr="00D30291" w:rsidRDefault="00E745FB" w:rsidP="00E745F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745FB" w:rsidRPr="00281FBF" w:rsidTr="00E745FB">
        <w:trPr>
          <w:trHeight w:val="536"/>
        </w:trPr>
        <w:tc>
          <w:tcPr>
            <w:tcW w:w="2468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bCs/>
                <w:sz w:val="24"/>
                <w:szCs w:val="24"/>
              </w:rPr>
              <w:t>Problem-Solving Skills</w:t>
            </w:r>
          </w:p>
        </w:tc>
        <w:tc>
          <w:tcPr>
            <w:tcW w:w="4012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sz w:val="24"/>
                <w:szCs w:val="24"/>
              </w:rPr>
              <w:t>Analyzes situations and finds effective solutions.</w:t>
            </w:r>
          </w:p>
        </w:tc>
        <w:tc>
          <w:tcPr>
            <w:tcW w:w="1019" w:type="dxa"/>
            <w:vAlign w:val="center"/>
          </w:tcPr>
          <w:p w:rsidR="00E745FB" w:rsidRPr="00D30291" w:rsidRDefault="00E745FB" w:rsidP="00E745F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745FB" w:rsidRPr="00D30291" w:rsidRDefault="00E745FB" w:rsidP="00E745F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745FB" w:rsidRPr="00281FBF" w:rsidTr="00E745FB">
        <w:trPr>
          <w:trHeight w:val="536"/>
        </w:trPr>
        <w:tc>
          <w:tcPr>
            <w:tcW w:w="2468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bCs/>
                <w:sz w:val="24"/>
                <w:szCs w:val="24"/>
              </w:rPr>
              <w:t>Adaptability</w:t>
            </w:r>
          </w:p>
        </w:tc>
        <w:tc>
          <w:tcPr>
            <w:tcW w:w="4012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sz w:val="24"/>
                <w:szCs w:val="24"/>
              </w:rPr>
              <w:t>Adjusts well to changes in tasks or work environment.</w:t>
            </w:r>
          </w:p>
        </w:tc>
        <w:tc>
          <w:tcPr>
            <w:tcW w:w="1019" w:type="dxa"/>
            <w:vAlign w:val="center"/>
          </w:tcPr>
          <w:p w:rsidR="00E745FB" w:rsidRPr="00D30291" w:rsidRDefault="00E745FB" w:rsidP="00E745F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745FB" w:rsidRPr="00D30291" w:rsidRDefault="00E745FB" w:rsidP="00E745F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745FB" w:rsidRPr="00281FBF" w:rsidTr="00E745FB">
        <w:trPr>
          <w:trHeight w:val="536"/>
        </w:trPr>
        <w:tc>
          <w:tcPr>
            <w:tcW w:w="2468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bCs/>
                <w:sz w:val="24"/>
                <w:szCs w:val="24"/>
              </w:rPr>
              <w:t>Initiative &amp; Creativity</w:t>
            </w:r>
          </w:p>
        </w:tc>
        <w:tc>
          <w:tcPr>
            <w:tcW w:w="4012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sz w:val="24"/>
                <w:szCs w:val="24"/>
              </w:rPr>
              <w:t>Shows resourcefulness and takes proactive actions.</w:t>
            </w:r>
          </w:p>
        </w:tc>
        <w:tc>
          <w:tcPr>
            <w:tcW w:w="1019" w:type="dxa"/>
            <w:vAlign w:val="center"/>
          </w:tcPr>
          <w:p w:rsidR="00E745FB" w:rsidRPr="00D30291" w:rsidRDefault="00E745FB" w:rsidP="00E745F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745FB" w:rsidRPr="00D30291" w:rsidRDefault="00E745FB" w:rsidP="00E745F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745FB" w:rsidRPr="00281FBF" w:rsidTr="00E745FB">
        <w:trPr>
          <w:trHeight w:val="536"/>
        </w:trPr>
        <w:tc>
          <w:tcPr>
            <w:tcW w:w="2468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bCs/>
                <w:sz w:val="24"/>
                <w:szCs w:val="24"/>
              </w:rPr>
              <w:t>Dependability</w:t>
            </w:r>
          </w:p>
        </w:tc>
        <w:tc>
          <w:tcPr>
            <w:tcW w:w="4012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sz w:val="24"/>
                <w:szCs w:val="24"/>
              </w:rPr>
              <w:t>Completes work on time and can be relied upon consistently.</w:t>
            </w:r>
          </w:p>
        </w:tc>
        <w:tc>
          <w:tcPr>
            <w:tcW w:w="1019" w:type="dxa"/>
            <w:vAlign w:val="center"/>
          </w:tcPr>
          <w:p w:rsidR="00E745FB" w:rsidRPr="00D30291" w:rsidRDefault="00E745FB" w:rsidP="00E745F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745FB" w:rsidRPr="00D30291" w:rsidRDefault="00E745FB" w:rsidP="00E745FB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D30291" w:rsidRPr="00D30291" w:rsidRDefault="00D30291" w:rsidP="00D3029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30291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D30291" w:rsidRPr="00D30291" w:rsidRDefault="00D30291" w:rsidP="00D3029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30291">
        <w:rPr>
          <w:rFonts w:eastAsia="Times New Roman" w:cstheme="minorHAnsi"/>
          <w:b/>
          <w:bCs/>
          <w:sz w:val="24"/>
          <w:szCs w:val="24"/>
        </w:rPr>
        <w:t>Section 2: Rating Scale</w:t>
      </w:r>
    </w:p>
    <w:tbl>
      <w:tblPr>
        <w:tblW w:w="935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4"/>
        <w:gridCol w:w="8621"/>
      </w:tblGrid>
      <w:tr w:rsidR="00D30291" w:rsidRPr="00D30291" w:rsidTr="00E745FB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D30291" w:rsidRPr="00D30291" w:rsidRDefault="00D30291" w:rsidP="00D302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bCs/>
                <w:sz w:val="24"/>
                <w:szCs w:val="24"/>
              </w:rPr>
              <w:t>Rating</w:t>
            </w:r>
          </w:p>
        </w:tc>
        <w:tc>
          <w:tcPr>
            <w:tcW w:w="8576" w:type="dxa"/>
            <w:vAlign w:val="center"/>
            <w:hideMark/>
          </w:tcPr>
          <w:p w:rsidR="00D30291" w:rsidRPr="00D30291" w:rsidRDefault="00D30291" w:rsidP="00D30291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</w:tr>
      <w:tr w:rsidR="00D30291" w:rsidRPr="00D30291" w:rsidTr="00E745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0291" w:rsidRPr="00D30291" w:rsidRDefault="00D30291" w:rsidP="00D3029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76" w:type="dxa"/>
            <w:vAlign w:val="center"/>
            <w:hideMark/>
          </w:tcPr>
          <w:p w:rsidR="00D30291" w:rsidRPr="00D30291" w:rsidRDefault="00D30291" w:rsidP="00D3029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sz w:val="24"/>
                <w:szCs w:val="24"/>
              </w:rPr>
              <w:t>Excellent – Consistently exceeds expectations</w:t>
            </w:r>
          </w:p>
        </w:tc>
      </w:tr>
      <w:tr w:rsidR="00D30291" w:rsidRPr="00D30291" w:rsidTr="00E745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0291" w:rsidRPr="00D30291" w:rsidRDefault="00D30291" w:rsidP="00D3029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576" w:type="dxa"/>
            <w:vAlign w:val="center"/>
            <w:hideMark/>
          </w:tcPr>
          <w:p w:rsidR="00D30291" w:rsidRPr="00D30291" w:rsidRDefault="00D30291" w:rsidP="00D3029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sz w:val="24"/>
                <w:szCs w:val="24"/>
              </w:rPr>
              <w:t>Very Good – Often exceeds expectations</w:t>
            </w:r>
          </w:p>
        </w:tc>
      </w:tr>
      <w:tr w:rsidR="00D30291" w:rsidRPr="00D30291" w:rsidTr="00E745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0291" w:rsidRPr="00D30291" w:rsidRDefault="00D30291" w:rsidP="00D3029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576" w:type="dxa"/>
            <w:vAlign w:val="center"/>
            <w:hideMark/>
          </w:tcPr>
          <w:p w:rsidR="00D30291" w:rsidRPr="00D30291" w:rsidRDefault="00D30291" w:rsidP="00D3029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sz w:val="24"/>
                <w:szCs w:val="24"/>
              </w:rPr>
              <w:t>Satisfactory – Meets expectations</w:t>
            </w:r>
          </w:p>
        </w:tc>
      </w:tr>
      <w:tr w:rsidR="00D30291" w:rsidRPr="00D30291" w:rsidTr="00E745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0291" w:rsidRPr="00D30291" w:rsidRDefault="00D30291" w:rsidP="00D3029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76" w:type="dxa"/>
            <w:vAlign w:val="center"/>
            <w:hideMark/>
          </w:tcPr>
          <w:p w:rsidR="00D30291" w:rsidRPr="00D30291" w:rsidRDefault="00D30291" w:rsidP="00D3029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sz w:val="24"/>
                <w:szCs w:val="24"/>
              </w:rPr>
              <w:t>Needs Improvement – Sometimes below expectations</w:t>
            </w:r>
          </w:p>
        </w:tc>
      </w:tr>
      <w:tr w:rsidR="00D30291" w:rsidRPr="00D30291" w:rsidTr="00E745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D30291" w:rsidRPr="00D30291" w:rsidRDefault="00D30291" w:rsidP="00D3029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76" w:type="dxa"/>
            <w:vAlign w:val="center"/>
            <w:hideMark/>
          </w:tcPr>
          <w:p w:rsidR="00D30291" w:rsidRPr="00D30291" w:rsidRDefault="00D30291" w:rsidP="00D30291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sz w:val="24"/>
                <w:szCs w:val="24"/>
              </w:rPr>
              <w:t>Unsatisfactory – Consistently below expectations</w:t>
            </w:r>
          </w:p>
        </w:tc>
      </w:tr>
    </w:tbl>
    <w:p w:rsidR="00D30291" w:rsidRPr="00D30291" w:rsidRDefault="00D30291" w:rsidP="00D3029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30291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D30291" w:rsidRDefault="00D30291" w:rsidP="00D3029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30291">
        <w:rPr>
          <w:rFonts w:eastAsia="Times New Roman" w:cstheme="minorHAnsi"/>
          <w:b/>
          <w:bCs/>
          <w:sz w:val="24"/>
          <w:szCs w:val="24"/>
        </w:rPr>
        <w:lastRenderedPageBreak/>
        <w:t>Section 3: Summary and Calculations (Excel Formula Section)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E745FB" w:rsidRPr="00281FBF" w:rsidTr="0041248F">
        <w:trPr>
          <w:trHeight w:val="536"/>
        </w:trPr>
        <w:tc>
          <w:tcPr>
            <w:tcW w:w="2468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bCs/>
                <w:sz w:val="24"/>
                <w:szCs w:val="24"/>
              </w:rPr>
              <w:t>Average Rating</w:t>
            </w:r>
          </w:p>
        </w:tc>
        <w:tc>
          <w:tcPr>
            <w:tcW w:w="2543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sz w:val="24"/>
                <w:szCs w:val="24"/>
              </w:rPr>
              <w:t>3.8</w:t>
            </w:r>
          </w:p>
        </w:tc>
        <w:tc>
          <w:tcPr>
            <w:tcW w:w="2547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bCs/>
                <w:sz w:val="24"/>
                <w:szCs w:val="24"/>
              </w:rPr>
              <w:t>Overall Performance %</w:t>
            </w:r>
          </w:p>
        </w:tc>
        <w:tc>
          <w:tcPr>
            <w:tcW w:w="2418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sz w:val="24"/>
                <w:szCs w:val="24"/>
              </w:rPr>
              <w:t>76%</w:t>
            </w:r>
          </w:p>
        </w:tc>
      </w:tr>
      <w:tr w:rsidR="00E745FB" w:rsidRPr="00281FBF" w:rsidTr="0041248F">
        <w:trPr>
          <w:trHeight w:val="536"/>
        </w:trPr>
        <w:tc>
          <w:tcPr>
            <w:tcW w:w="2468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bCs/>
                <w:sz w:val="24"/>
                <w:szCs w:val="24"/>
              </w:rPr>
              <w:t>Performance Category</w:t>
            </w:r>
          </w:p>
        </w:tc>
        <w:tc>
          <w:tcPr>
            <w:tcW w:w="2543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sz w:val="24"/>
                <w:szCs w:val="24"/>
              </w:rPr>
              <w:t>Satisfactory</w:t>
            </w:r>
          </w:p>
        </w:tc>
        <w:tc>
          <w:tcPr>
            <w:tcW w:w="2547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30291" w:rsidRPr="00D30291" w:rsidRDefault="00D30291" w:rsidP="00D3029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D30291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D30291" w:rsidRDefault="00D30291" w:rsidP="00E745FB">
      <w:pPr>
        <w:tabs>
          <w:tab w:val="left" w:pos="3818"/>
        </w:tabs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30291">
        <w:rPr>
          <w:rFonts w:eastAsia="Times New Roman" w:cstheme="minorHAnsi"/>
          <w:b/>
          <w:bCs/>
          <w:sz w:val="24"/>
          <w:szCs w:val="24"/>
        </w:rPr>
        <w:t>Section 4: Evaluator’s Comments</w:t>
      </w:r>
      <w:r w:rsidR="00E745FB">
        <w:rPr>
          <w:rFonts w:eastAsia="Times New Roman" w:cstheme="minorHAnsi"/>
          <w:b/>
          <w:bCs/>
          <w:sz w:val="24"/>
          <w:szCs w:val="24"/>
        </w:rPr>
        <w:tab/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E745FB" w:rsidRPr="00281FBF" w:rsidTr="0041248F">
        <w:trPr>
          <w:trHeight w:val="536"/>
        </w:trPr>
        <w:tc>
          <w:tcPr>
            <w:tcW w:w="9976" w:type="dxa"/>
            <w:vAlign w:val="center"/>
          </w:tcPr>
          <w:p w:rsidR="00E745FB" w:rsidRPr="00281FBF" w:rsidRDefault="00E745F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45FB" w:rsidRPr="00281FBF" w:rsidTr="0041248F">
        <w:trPr>
          <w:trHeight w:val="536"/>
        </w:trPr>
        <w:tc>
          <w:tcPr>
            <w:tcW w:w="9976" w:type="dxa"/>
            <w:vAlign w:val="center"/>
          </w:tcPr>
          <w:p w:rsidR="00E745FB" w:rsidRPr="00281FBF" w:rsidRDefault="00E745F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30291" w:rsidRPr="00D30291" w:rsidRDefault="00D30291" w:rsidP="00D3029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30291">
        <w:rPr>
          <w:rFonts w:eastAsia="Times New Roman" w:cstheme="minorHAnsi"/>
          <w:b/>
          <w:bCs/>
          <w:sz w:val="24"/>
          <w:szCs w:val="24"/>
        </w:rPr>
        <w:t>Section 5: Employee Comments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E745FB" w:rsidRPr="00281FBF" w:rsidTr="0041248F">
        <w:trPr>
          <w:trHeight w:val="536"/>
        </w:trPr>
        <w:tc>
          <w:tcPr>
            <w:tcW w:w="9976" w:type="dxa"/>
            <w:vAlign w:val="center"/>
          </w:tcPr>
          <w:p w:rsidR="00E745FB" w:rsidRPr="00281FBF" w:rsidRDefault="00E745F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45FB" w:rsidRPr="00281FBF" w:rsidTr="0041248F">
        <w:trPr>
          <w:trHeight w:val="536"/>
        </w:trPr>
        <w:tc>
          <w:tcPr>
            <w:tcW w:w="9976" w:type="dxa"/>
            <w:vAlign w:val="center"/>
          </w:tcPr>
          <w:p w:rsidR="00E745FB" w:rsidRPr="00281FBF" w:rsidRDefault="00E745FB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30291" w:rsidRDefault="00D30291" w:rsidP="00D30291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D30291">
        <w:rPr>
          <w:rFonts w:eastAsia="Times New Roman" w:cstheme="minorHAnsi"/>
          <w:b/>
          <w:bCs/>
          <w:sz w:val="24"/>
          <w:szCs w:val="24"/>
        </w:rPr>
        <w:t>Signatures</w:t>
      </w:r>
    </w:p>
    <w:tbl>
      <w:tblPr>
        <w:tblStyle w:val="TableGrid"/>
        <w:tblW w:w="9917" w:type="dxa"/>
        <w:tblInd w:w="-365" w:type="dxa"/>
        <w:tblLook w:val="04A0" w:firstRow="1" w:lastRow="0" w:firstColumn="1" w:lastColumn="0" w:noHBand="0" w:noVBand="1"/>
      </w:tblPr>
      <w:tblGrid>
        <w:gridCol w:w="6120"/>
        <w:gridCol w:w="1379"/>
        <w:gridCol w:w="2418"/>
      </w:tblGrid>
      <w:tr w:rsidR="00E745FB" w:rsidRPr="00281FBF" w:rsidTr="00E745FB">
        <w:trPr>
          <w:trHeight w:val="536"/>
        </w:trPr>
        <w:tc>
          <w:tcPr>
            <w:tcW w:w="6120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bCs/>
                <w:sz w:val="24"/>
                <w:szCs w:val="24"/>
              </w:rPr>
              <w:t>Evaluator’s Signature:</w:t>
            </w:r>
            <w:r w:rsidRPr="00D30291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379" w:type="dxa"/>
            <w:vAlign w:val="center"/>
          </w:tcPr>
          <w:p w:rsidR="00E745FB" w:rsidRPr="00281FBF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E745FB" w:rsidRPr="00281FBF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E745FB" w:rsidRPr="00281FBF" w:rsidTr="00E745FB">
        <w:trPr>
          <w:trHeight w:val="536"/>
        </w:trPr>
        <w:tc>
          <w:tcPr>
            <w:tcW w:w="6120" w:type="dxa"/>
            <w:vAlign w:val="center"/>
          </w:tcPr>
          <w:p w:rsidR="00E745FB" w:rsidRPr="00D30291" w:rsidRDefault="00E745FB" w:rsidP="00E745FB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D30291">
              <w:rPr>
                <w:rFonts w:eastAsia="Times New Roman" w:cstheme="minorHAnsi"/>
                <w:b/>
                <w:bCs/>
                <w:sz w:val="24"/>
                <w:szCs w:val="24"/>
              </w:rPr>
              <w:t>Employee’s Signature:</w:t>
            </w:r>
          </w:p>
        </w:tc>
        <w:tc>
          <w:tcPr>
            <w:tcW w:w="1379" w:type="dxa"/>
            <w:vAlign w:val="center"/>
          </w:tcPr>
          <w:p w:rsidR="00E745FB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E745FB" w:rsidRPr="00281FBF" w:rsidRDefault="00E745FB" w:rsidP="00E745FB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D30291" w:rsidRPr="00D30291" w:rsidRDefault="00D30291" w:rsidP="00D30291">
      <w:pPr>
        <w:spacing w:after="0" w:line="240" w:lineRule="auto"/>
        <w:rPr>
          <w:rFonts w:eastAsia="Times New Roman" w:cstheme="minorHAnsi"/>
          <w:sz w:val="24"/>
          <w:szCs w:val="24"/>
        </w:rPr>
      </w:pPr>
      <w:bookmarkStart w:id="0" w:name="_GoBack"/>
      <w:r w:rsidRPr="00D30291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  <w:bookmarkEnd w:id="0"/>
    </w:p>
    <w:sectPr w:rsidR="00D30291" w:rsidRPr="00D30291" w:rsidSect="00564E98">
      <w:footerReference w:type="default" r:id="rId6"/>
      <w:pgSz w:w="12240" w:h="15840"/>
      <w:pgMar w:top="990" w:right="1440" w:bottom="900" w:left="1440" w:header="720" w:footer="2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F35" w:rsidRDefault="007D1F35" w:rsidP="00564E98">
      <w:pPr>
        <w:spacing w:after="0" w:line="240" w:lineRule="auto"/>
      </w:pPr>
      <w:r>
        <w:separator/>
      </w:r>
    </w:p>
  </w:endnote>
  <w:endnote w:type="continuationSeparator" w:id="0">
    <w:p w:rsidR="007D1F35" w:rsidRDefault="007D1F35" w:rsidP="00564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98" w:rsidRPr="00564E98" w:rsidRDefault="00564E98" w:rsidP="00564E98">
    <w:pPr>
      <w:pStyle w:val="Footer"/>
      <w:jc w:val="right"/>
      <w:rPr>
        <w:i/>
      </w:rPr>
    </w:pPr>
    <w:r w:rsidRPr="00564E98">
      <w:rPr>
        <w:i/>
      </w:rPr>
      <w:t>By: wordexceltemplates.com</w:t>
    </w:r>
  </w:p>
  <w:p w:rsidR="00564E98" w:rsidRDefault="00564E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F35" w:rsidRDefault="007D1F35" w:rsidP="00564E98">
      <w:pPr>
        <w:spacing w:after="0" w:line="240" w:lineRule="auto"/>
      </w:pPr>
      <w:r>
        <w:separator/>
      </w:r>
    </w:p>
  </w:footnote>
  <w:footnote w:type="continuationSeparator" w:id="0">
    <w:p w:rsidR="007D1F35" w:rsidRDefault="007D1F35" w:rsidP="00564E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291"/>
    <w:rsid w:val="00413A57"/>
    <w:rsid w:val="00564E98"/>
    <w:rsid w:val="007D1F35"/>
    <w:rsid w:val="00BE16CD"/>
    <w:rsid w:val="00D30291"/>
    <w:rsid w:val="00E74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446239"/>
  <w15:chartTrackingRefBased/>
  <w15:docId w15:val="{719CCE6B-ADF0-4B2B-B49B-B299D3177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302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302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3029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3029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D3029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30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Code">
    <w:name w:val="HTML Code"/>
    <w:basedOn w:val="DefaultParagraphFont"/>
    <w:uiPriority w:val="99"/>
    <w:semiHidden/>
    <w:unhideWhenUsed/>
    <w:rsid w:val="00D30291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E74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64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98"/>
  </w:style>
  <w:style w:type="paragraph" w:styleId="Footer">
    <w:name w:val="footer"/>
    <w:basedOn w:val="Normal"/>
    <w:link w:val="FooterChar"/>
    <w:uiPriority w:val="99"/>
    <w:unhideWhenUsed/>
    <w:rsid w:val="00564E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4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6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22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6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8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06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33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91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4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2025-10-24T13:17:00Z</dcterms:created>
  <dcterms:modified xsi:type="dcterms:W3CDTF">2025-10-24T13:22:00Z</dcterms:modified>
</cp:coreProperties>
</file>